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84" w:rsidRDefault="00B50184" w:rsidP="00B50184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OPIS POSLOVA RADN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OGLASA, </w:t>
      </w:r>
    </w:p>
    <w:p w:rsidR="00B50184" w:rsidRDefault="00B50184" w:rsidP="00B50184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PRAVNI IZVORI ZA PRIPREMANJE KANDIDATA ZA TESTIRANJE </w:t>
      </w:r>
    </w:p>
    <w:p w:rsidR="00B50184" w:rsidRPr="00A93617" w:rsidRDefault="00B50184" w:rsidP="00B50184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I PODACI O PLAĆI </w:t>
      </w:r>
    </w:p>
    <w:p w:rsidR="00B50184" w:rsidRDefault="00B50184" w:rsidP="00B5018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Default="00B50184" w:rsidP="00B5018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Default="00B50184" w:rsidP="00B5018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Pr="00D00850" w:rsidRDefault="00B50184" w:rsidP="00C72973">
      <w:pPr>
        <w:pStyle w:val="Odlomakpopisa"/>
        <w:numPr>
          <w:ilvl w:val="0"/>
          <w:numId w:val="3"/>
        </w:numPr>
        <w:spacing w:after="0" w:line="240" w:lineRule="auto"/>
        <w:ind w:left="426" w:right="-567"/>
        <w:rPr>
          <w:rFonts w:ascii="Arial" w:eastAsia="Times New Roman" w:hAnsi="Arial" w:cs="Arial"/>
          <w:b/>
          <w:lang w:eastAsia="hr-HR"/>
        </w:rPr>
      </w:pPr>
      <w:r w:rsidRPr="00D00850">
        <w:rPr>
          <w:rFonts w:ascii="Arial" w:eastAsia="Times New Roman" w:hAnsi="Arial" w:cs="Arial"/>
          <w:b/>
          <w:lang w:eastAsia="hr-HR"/>
        </w:rPr>
        <w:t>SLUŽBA UPRAVNIH POSLOVA, DRŽAVLJANSTVA I STATUSNIH PITANJA</w:t>
      </w:r>
      <w:r w:rsidR="00C72973">
        <w:rPr>
          <w:rFonts w:ascii="Arial" w:eastAsia="Times New Roman" w:hAnsi="Arial" w:cs="Arial"/>
          <w:b/>
          <w:lang w:eastAsia="hr-HR"/>
        </w:rPr>
        <w:t xml:space="preserve"> S</w:t>
      </w:r>
      <w:r w:rsidRPr="00D00850">
        <w:rPr>
          <w:rFonts w:ascii="Arial" w:eastAsia="Times New Roman" w:hAnsi="Arial" w:cs="Arial"/>
          <w:b/>
          <w:lang w:eastAsia="hr-HR"/>
        </w:rPr>
        <w:t>TRANACA,</w:t>
      </w:r>
    </w:p>
    <w:p w:rsidR="00B50184" w:rsidRPr="00D00850" w:rsidRDefault="00B50184" w:rsidP="00C72973">
      <w:pPr>
        <w:pStyle w:val="Odlomakpopisa"/>
        <w:spacing w:after="0" w:line="240" w:lineRule="auto"/>
        <w:ind w:left="426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ODJEL ZA DRŽAVLJANSTO I STATUSNA PITANJA STRANACA</w:t>
      </w:r>
    </w:p>
    <w:p w:rsidR="00B50184" w:rsidRPr="00590DA0" w:rsidRDefault="00B50184" w:rsidP="00C72973">
      <w:pPr>
        <w:pStyle w:val="Bezproreda"/>
        <w:spacing w:line="255" w:lineRule="atLeast"/>
        <w:ind w:left="426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-  UPRAVNI REFERENT</w:t>
      </w:r>
    </w:p>
    <w:p w:rsidR="00B50184" w:rsidRDefault="00B50184" w:rsidP="00B50184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72973" w:rsidRDefault="00C72973" w:rsidP="00B50184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Pr="00590DA0" w:rsidRDefault="00B50184" w:rsidP="00B50184">
      <w:pPr>
        <w:pStyle w:val="Bezproreda"/>
        <w:spacing w:line="255" w:lineRule="atLeast"/>
        <w:ind w:firstLine="708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  <w:r w:rsidRPr="00590DA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</w:t>
      </w:r>
      <w:r w:rsidR="00C7297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</w:t>
      </w:r>
      <w:r w:rsidRPr="00590DA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</w:t>
      </w:r>
      <w:r w:rsidRPr="00590DA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OPIS POSLOVA</w:t>
      </w:r>
    </w:p>
    <w:p w:rsidR="00B50184" w:rsidRPr="00A93617" w:rsidRDefault="00B50184" w:rsidP="00B50184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Pr="00B50184" w:rsidRDefault="00C72973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50184">
        <w:rPr>
          <w:rFonts w:ascii="Arial" w:hAnsi="Arial" w:cs="Arial"/>
          <w:sz w:val="24"/>
          <w:szCs w:val="24"/>
        </w:rPr>
        <w:t>Obavlja poslove i vodi upravni postupak u svezi zahtjeva za stjecanje, prestanak i utvrđ</w:t>
      </w:r>
      <w:r>
        <w:rPr>
          <w:rFonts w:ascii="Arial" w:hAnsi="Arial" w:cs="Arial"/>
          <w:sz w:val="24"/>
          <w:szCs w:val="24"/>
        </w:rPr>
        <w:t xml:space="preserve">ivanje hrvatskog državljanstva te </w:t>
      </w:r>
      <w:r w:rsidR="00B50184" w:rsidRPr="00B50184">
        <w:rPr>
          <w:rFonts w:ascii="Arial" w:hAnsi="Arial" w:cs="Arial"/>
          <w:sz w:val="24"/>
          <w:szCs w:val="24"/>
        </w:rPr>
        <w:t>u svezi prijave i odjave prebivališta,</w:t>
      </w:r>
      <w:r>
        <w:rPr>
          <w:rFonts w:ascii="Arial" w:hAnsi="Arial" w:cs="Arial"/>
          <w:sz w:val="24"/>
          <w:szCs w:val="24"/>
        </w:rPr>
        <w:t xml:space="preserve"> </w:t>
      </w:r>
      <w:r w:rsidR="00B50184" w:rsidRPr="00B50184">
        <w:rPr>
          <w:rFonts w:ascii="Arial" w:hAnsi="Arial" w:cs="Arial"/>
          <w:sz w:val="24"/>
          <w:szCs w:val="24"/>
        </w:rPr>
        <w:t>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</w:t>
      </w:r>
      <w:r w:rsidR="002724E9">
        <w:rPr>
          <w:rFonts w:ascii="Arial" w:hAnsi="Arial" w:cs="Arial"/>
          <w:sz w:val="24"/>
          <w:szCs w:val="24"/>
        </w:rPr>
        <w:t>inistarstva unutarnjih poslova</w:t>
      </w:r>
      <w:r w:rsidR="00B50184" w:rsidRPr="00B50184">
        <w:rPr>
          <w:rFonts w:ascii="Arial" w:hAnsi="Arial" w:cs="Arial"/>
          <w:sz w:val="24"/>
          <w:szCs w:val="24"/>
        </w:rPr>
        <w:t>, izdaje uvjerenja o podacima iz službenih evidencija. Obavlja i druge povjerene mu poslove i zadatke iz područja upravnih poslova.</w:t>
      </w:r>
    </w:p>
    <w:p w:rsidR="00B50184" w:rsidRDefault="00B50184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72973" w:rsidRDefault="00C72973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Pr="004D6CD2" w:rsidRDefault="00B50184" w:rsidP="00B50184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C729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  <w:r w:rsidRPr="00590DA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PRAVNI IZVORI ZA PRIPREMANJE KANDIDATA ZA TESTIRANJE</w:t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B50184" w:rsidRDefault="00B50184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Default="00B50184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70B7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</w:t>
      </w:r>
      <w:r w:rsidR="00C729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strancima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(„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arodne novine“, broj: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="00C729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133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2A50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od članka 1. do članka 180.,</w:t>
      </w:r>
    </w:p>
    <w:p w:rsidR="00C72973" w:rsidRDefault="00B50184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</w:t>
      </w:r>
      <w:r w:rsidR="00C729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hrvatskom državljanstvu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(„Narodne novine“, broj:</w:t>
      </w:r>
      <w:r w:rsidRPr="005B6C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729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53/19, 70/91, 28/92, 113/93, </w:t>
      </w:r>
    </w:p>
    <w:p w:rsidR="00B50184" w:rsidRDefault="00C72973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4/94, 130/11, 110/15, 102/19 i 138/21</w:t>
      </w:r>
      <w:r w:rsidR="00B501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</w:p>
    <w:p w:rsidR="00C72973" w:rsidRDefault="00B50184" w:rsidP="00B50184">
      <w:pPr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</w:t>
      </w:r>
      <w:r w:rsidR="00C72973" w:rsidRPr="00C72973">
        <w:rPr>
          <w:rFonts w:ascii="Arial" w:hAnsi="Arial" w:cs="Arial"/>
          <w:sz w:val="24"/>
          <w:szCs w:val="24"/>
        </w:rPr>
        <w:t xml:space="preserve">Zakon o državljanima država članica Europskog gospodarskog prostora i članovima </w:t>
      </w:r>
      <w:r w:rsidR="00C72973">
        <w:rPr>
          <w:rFonts w:ascii="Arial" w:hAnsi="Arial" w:cs="Arial"/>
          <w:sz w:val="24"/>
          <w:szCs w:val="24"/>
        </w:rPr>
        <w:t xml:space="preserve">   </w:t>
      </w:r>
    </w:p>
    <w:p w:rsidR="00B50184" w:rsidRDefault="00C72973" w:rsidP="00B5018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72973">
        <w:rPr>
          <w:rFonts w:ascii="Arial" w:hAnsi="Arial" w:cs="Arial"/>
          <w:sz w:val="24"/>
          <w:szCs w:val="24"/>
        </w:rPr>
        <w:t xml:space="preserve">njihovih obitelji </w:t>
      </w:r>
      <w:r w:rsidR="00B50184" w:rsidRPr="00C7297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(„Narodne novine“, broj: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66/19, 53/20 i 144/20</w:t>
      </w:r>
      <w:r w:rsidR="002724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B501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B50184" w:rsidRDefault="00B50184" w:rsidP="00B5018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Default="00B50184" w:rsidP="00B5018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50184" w:rsidRDefault="00B50184" w:rsidP="00B5018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50184" w:rsidRPr="00590DA0" w:rsidRDefault="00C72973" w:rsidP="00C72973">
      <w:pPr>
        <w:spacing w:before="150" w:after="75" w:line="255" w:lineRule="atLeast"/>
        <w:outlineLvl w:val="1"/>
        <w:rPr>
          <w:rFonts w:ascii="Arial" w:eastAsiaTheme="minorHAnsi" w:hAnsi="Arial" w:cs="Arial"/>
          <w:sz w:val="24"/>
          <w:szCs w:val="24"/>
        </w:rPr>
      </w:pPr>
      <w:r w:rsidRPr="00C729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        </w:t>
      </w:r>
      <w:r w:rsidRPr="00C729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   </w:t>
      </w:r>
      <w:r w:rsidR="00B50184" w:rsidRPr="00590D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P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ODACI O PLAĆI</w:t>
      </w:r>
      <w:r w:rsidR="00B50184" w:rsidRPr="00590D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 xml:space="preserve"> </w:t>
      </w:r>
      <w:bookmarkStart w:id="0" w:name="_GoBack"/>
      <w:bookmarkEnd w:id="0"/>
    </w:p>
    <w:p w:rsidR="00B50184" w:rsidRPr="00B738C6" w:rsidRDefault="00B50184" w:rsidP="00B5018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184" w:rsidRPr="00B738C6" w:rsidRDefault="00B50184" w:rsidP="00B5018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72973">
        <w:rPr>
          <w:rFonts w:ascii="Arial" w:hAnsi="Arial" w:cs="Arial"/>
          <w:sz w:val="24"/>
          <w:szCs w:val="24"/>
        </w:rPr>
        <w:t>Plaća</w:t>
      </w:r>
      <w:r w:rsidR="00C72973">
        <w:rPr>
          <w:rFonts w:ascii="Arial" w:hAnsi="Arial" w:cs="Arial"/>
          <w:sz w:val="24"/>
          <w:szCs w:val="24"/>
        </w:rPr>
        <w:t xml:space="preserve"> radnog mjesta</w:t>
      </w:r>
      <w:r w:rsidRPr="00C72973">
        <w:rPr>
          <w:rFonts w:ascii="Arial" w:hAnsi="Arial" w:cs="Arial"/>
          <w:sz w:val="24"/>
          <w:szCs w:val="24"/>
        </w:rPr>
        <w:t xml:space="preserve"> određena</w:t>
      </w:r>
      <w:r w:rsidRPr="00B738C6">
        <w:rPr>
          <w:rFonts w:ascii="Arial" w:hAnsi="Arial" w:cs="Arial"/>
          <w:sz w:val="24"/>
          <w:szCs w:val="24"/>
        </w:rPr>
        <w:t xml:space="preserve"> </w:t>
      </w:r>
      <w:r w:rsidR="00C72973">
        <w:rPr>
          <w:rFonts w:ascii="Arial" w:hAnsi="Arial" w:cs="Arial"/>
          <w:sz w:val="24"/>
          <w:szCs w:val="24"/>
        </w:rPr>
        <w:t xml:space="preserve">je </w:t>
      </w:r>
      <w:r w:rsidRPr="00B738C6">
        <w:rPr>
          <w:rFonts w:ascii="Arial" w:hAnsi="Arial" w:cs="Arial"/>
          <w:sz w:val="24"/>
          <w:szCs w:val="24"/>
        </w:rPr>
        <w:t xml:space="preserve"> Uredbom o nazivima radnih mjesta i koeficijentima </w:t>
      </w:r>
    </w:p>
    <w:p w:rsidR="00B50184" w:rsidRPr="00B738C6" w:rsidRDefault="00B50184" w:rsidP="00B5018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sz w:val="24"/>
          <w:szCs w:val="24"/>
        </w:rPr>
        <w:t>složenosti poslova u državnoj službi (</w:t>
      </w:r>
      <w:r>
        <w:rPr>
          <w:rFonts w:ascii="Arial" w:hAnsi="Arial" w:cs="Arial"/>
          <w:sz w:val="24"/>
          <w:szCs w:val="24"/>
        </w:rPr>
        <w:t>„</w:t>
      </w:r>
      <w:r w:rsidRPr="00B738C6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B738C6">
        <w:rPr>
          <w:rFonts w:ascii="Arial" w:hAnsi="Arial" w:cs="Arial"/>
          <w:sz w:val="24"/>
          <w:szCs w:val="24"/>
        </w:rPr>
        <w:t>, br</w:t>
      </w:r>
      <w:r>
        <w:rPr>
          <w:rFonts w:ascii="Arial" w:hAnsi="Arial" w:cs="Arial"/>
          <w:sz w:val="24"/>
          <w:szCs w:val="24"/>
        </w:rPr>
        <w:t>oj:</w:t>
      </w:r>
      <w:r w:rsidRPr="00B738C6">
        <w:rPr>
          <w:rFonts w:ascii="Arial" w:hAnsi="Arial" w:cs="Arial"/>
          <w:sz w:val="24"/>
          <w:szCs w:val="24"/>
        </w:rPr>
        <w:t xml:space="preserve"> 37/01, 38/01, 71/01, 89/01,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112/01, 7/02,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17/03, 197/03, 21/04, 25/04, 66</w:t>
      </w:r>
      <w:r>
        <w:rPr>
          <w:rFonts w:ascii="Arial" w:hAnsi="Arial" w:cs="Arial"/>
          <w:sz w:val="24"/>
          <w:szCs w:val="24"/>
        </w:rPr>
        <w:t>/</w:t>
      </w:r>
      <w:r w:rsidRPr="00B738C6">
        <w:rPr>
          <w:rFonts w:ascii="Arial" w:hAnsi="Arial" w:cs="Arial"/>
          <w:sz w:val="24"/>
          <w:szCs w:val="24"/>
        </w:rPr>
        <w:t>05, 131/05, 11/07, 47/07, 109/07, 58/08, 32/09, 140/09, 21/10, 38/10, 77/10, 113/10,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22/11, 142/11, 31/12, 49/12, 60/12, 78/12, 82/12, 100/12, 124/12,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140/12, 16/13 i 25/13, 52/13, 96/13, 126/13, 2/14,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94/14,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151/14, 76/15</w:t>
      </w:r>
      <w:r>
        <w:rPr>
          <w:rFonts w:ascii="Arial" w:hAnsi="Arial" w:cs="Arial"/>
          <w:sz w:val="24"/>
          <w:szCs w:val="24"/>
        </w:rPr>
        <w:t>,</w:t>
      </w:r>
      <w:r w:rsidRPr="00B738C6">
        <w:rPr>
          <w:rFonts w:ascii="Arial" w:hAnsi="Arial" w:cs="Arial"/>
          <w:sz w:val="24"/>
          <w:szCs w:val="24"/>
        </w:rPr>
        <w:t>100/15</w:t>
      </w:r>
      <w:r>
        <w:rPr>
          <w:rFonts w:ascii="Arial" w:hAnsi="Arial" w:cs="Arial"/>
          <w:sz w:val="24"/>
          <w:szCs w:val="24"/>
        </w:rPr>
        <w:t>, 71/18 i 73/19</w:t>
      </w:r>
      <w:r w:rsidRPr="00B738C6">
        <w:rPr>
          <w:rFonts w:ascii="Arial" w:hAnsi="Arial" w:cs="Arial"/>
          <w:sz w:val="24"/>
          <w:szCs w:val="24"/>
        </w:rPr>
        <w:t>) i Odlukom o visini osnovice za plaće državnih službenika i namještenika (Narodne novine, br</w:t>
      </w:r>
      <w:r>
        <w:rPr>
          <w:rFonts w:ascii="Arial" w:hAnsi="Arial" w:cs="Arial"/>
          <w:sz w:val="24"/>
          <w:szCs w:val="24"/>
        </w:rPr>
        <w:t xml:space="preserve">oj: </w:t>
      </w:r>
      <w:r w:rsidRPr="00B738C6">
        <w:rPr>
          <w:rFonts w:ascii="Arial" w:hAnsi="Arial" w:cs="Arial"/>
          <w:sz w:val="24"/>
          <w:szCs w:val="24"/>
        </w:rPr>
        <w:t xml:space="preserve">40/2009). </w:t>
      </w:r>
    </w:p>
    <w:p w:rsidR="00B50184" w:rsidRDefault="00B50184" w:rsidP="00B5018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0184" w:rsidRDefault="00B50184" w:rsidP="00B5018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Default="00B50184" w:rsidP="00B5018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Pr="00EF1D7D" w:rsidRDefault="00B50184" w:rsidP="00B50184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50184" w:rsidRDefault="00B50184" w:rsidP="00C72973">
      <w:pPr>
        <w:jc w:val="right"/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>POLICIJSKA UPRAVA SISAČKO-MOSLAVAČKA</w:t>
      </w:r>
    </w:p>
    <w:p w:rsidR="00B3700B" w:rsidRDefault="00B3700B"/>
    <w:sectPr w:rsidR="00B3700B" w:rsidSect="00C7297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109E"/>
    <w:multiLevelType w:val="hybridMultilevel"/>
    <w:tmpl w:val="C6D4409C"/>
    <w:lvl w:ilvl="0" w:tplc="3E2ED2C8">
      <w:start w:val="2"/>
      <w:numFmt w:val="bullet"/>
      <w:lvlText w:val="-"/>
      <w:lvlJc w:val="left"/>
      <w:pPr>
        <w:ind w:left="1338" w:hanging="360"/>
      </w:pPr>
      <w:rPr>
        <w:rFonts w:ascii="Arial" w:eastAsiaTheme="minorHAnsi" w:hAnsi="Arial" w:cs="Aria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" w15:restartNumberingAfterBreak="0">
    <w:nsid w:val="3DD31A8D"/>
    <w:multiLevelType w:val="hybridMultilevel"/>
    <w:tmpl w:val="AC3E3A0A"/>
    <w:lvl w:ilvl="0" w:tplc="95C4F6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860"/>
    <w:multiLevelType w:val="hybridMultilevel"/>
    <w:tmpl w:val="23E21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84"/>
    <w:rsid w:val="002724E9"/>
    <w:rsid w:val="002A5088"/>
    <w:rsid w:val="00B3700B"/>
    <w:rsid w:val="00B50184"/>
    <w:rsid w:val="00C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9941"/>
  <w15:chartTrackingRefBased/>
  <w15:docId w15:val="{0645DDB5-E84E-46CB-823D-D66543FE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184"/>
    <w:pPr>
      <w:spacing w:after="0" w:line="240" w:lineRule="auto"/>
    </w:pPr>
  </w:style>
  <w:style w:type="character" w:styleId="Hiperveza">
    <w:name w:val="Hyperlink"/>
    <w:uiPriority w:val="99"/>
    <w:unhideWhenUsed/>
    <w:rsid w:val="00B50184"/>
    <w:rPr>
      <w:color w:val="0563C1"/>
      <w:u w:val="single"/>
    </w:rPr>
  </w:style>
  <w:style w:type="paragraph" w:styleId="Odlomakpopisa">
    <w:name w:val="List Paragraph"/>
    <w:basedOn w:val="Normal"/>
    <w:qFormat/>
    <w:rsid w:val="00B501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3</cp:revision>
  <cp:lastPrinted>2022-05-12T10:34:00Z</cp:lastPrinted>
  <dcterms:created xsi:type="dcterms:W3CDTF">2022-05-11T11:57:00Z</dcterms:created>
  <dcterms:modified xsi:type="dcterms:W3CDTF">2022-05-12T10:34:00Z</dcterms:modified>
</cp:coreProperties>
</file>